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92" w:rsidRPr="00B75F8B" w:rsidRDefault="00A93C3C" w:rsidP="00A93C3C">
      <w:pPr>
        <w:pStyle w:val="Otsikko1"/>
        <w:rPr>
          <w:rFonts w:asciiTheme="minorHAnsi" w:hAnsiTheme="minorHAnsi" w:cstheme="minorHAnsi"/>
        </w:rPr>
      </w:pPr>
      <w:r w:rsidRPr="00B75F8B">
        <w:rPr>
          <w:rFonts w:asciiTheme="minorHAnsi" w:hAnsiTheme="minorHAnsi" w:cstheme="minorHAnsi"/>
        </w:rPr>
        <w:t>Fysioterapeutti Mira Kangasniemen</w:t>
      </w:r>
      <w:r w:rsidR="00C06727" w:rsidRPr="00B75F8B">
        <w:rPr>
          <w:rFonts w:asciiTheme="minorHAnsi" w:hAnsiTheme="minorHAnsi" w:cstheme="minorHAnsi"/>
        </w:rPr>
        <w:t xml:space="preserve"> työpäivä </w:t>
      </w:r>
      <w:proofErr w:type="spellStart"/>
      <w:r w:rsidR="00C06727" w:rsidRPr="00B75F8B">
        <w:rPr>
          <w:rFonts w:asciiTheme="minorHAnsi" w:hAnsiTheme="minorHAnsi" w:cstheme="minorHAnsi"/>
        </w:rPr>
        <w:t>Oulaskankaalla</w:t>
      </w:r>
      <w:proofErr w:type="spellEnd"/>
    </w:p>
    <w:p w:rsidR="00C06727" w:rsidRDefault="00C06727" w:rsidP="007A4C92"/>
    <w:p w:rsidR="00C06727" w:rsidRPr="00B75F8B" w:rsidRDefault="00C06727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6:10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Puolisoni herätyskello soi, mutta minä jatkan vielä hetken uniani ja luotan siihen, että hän herättää minut uudestaan hetken päästä. Kerkeän syödä rauhassa aamupalan ja valmistautua töihin lähtöön. Puolen tunnin ajomatka </w:t>
      </w:r>
      <w:r w:rsidR="00024CAF" w:rsidRPr="00B75F8B">
        <w:rPr>
          <w:rFonts w:asciiTheme="minorHAnsi" w:hAnsiTheme="minorHAnsi"/>
        </w:rPr>
        <w:t>töihin kuluu</w:t>
      </w:r>
      <w:r w:rsidRPr="00B75F8B">
        <w:rPr>
          <w:rFonts w:asciiTheme="minorHAnsi" w:hAnsiTheme="minorHAnsi"/>
        </w:rPr>
        <w:t xml:space="preserve"> </w:t>
      </w:r>
      <w:r w:rsidR="00024CAF" w:rsidRPr="00B75F8B">
        <w:rPr>
          <w:rFonts w:asciiTheme="minorHAnsi" w:hAnsiTheme="minorHAnsi"/>
        </w:rPr>
        <w:t xml:space="preserve">mukavasti, kuunnellen </w:t>
      </w:r>
      <w:r w:rsidRPr="00B75F8B">
        <w:rPr>
          <w:rFonts w:asciiTheme="minorHAnsi" w:hAnsiTheme="minorHAnsi"/>
        </w:rPr>
        <w:t xml:space="preserve">Suomipopilta aamulypsyä. </w:t>
      </w:r>
    </w:p>
    <w:p w:rsidR="00C06727" w:rsidRPr="00B75F8B" w:rsidRDefault="00C06727" w:rsidP="007A4C92">
      <w:pPr>
        <w:rPr>
          <w:rFonts w:asciiTheme="minorHAnsi" w:hAnsiTheme="minorHAnsi"/>
        </w:rPr>
      </w:pPr>
    </w:p>
    <w:p w:rsidR="00C06727" w:rsidRPr="00B75F8B" w:rsidRDefault="00C06727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8:00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Olen kansliassa valmiina työpäivään. Meitä </w:t>
      </w:r>
      <w:r w:rsidR="00B75F8B">
        <w:rPr>
          <w:rFonts w:asciiTheme="minorHAnsi" w:hAnsiTheme="minorHAnsi"/>
        </w:rPr>
        <w:t xml:space="preserve">fysioterapeutteja </w:t>
      </w:r>
      <w:r w:rsidRPr="00B75F8B">
        <w:rPr>
          <w:rFonts w:asciiTheme="minorHAnsi" w:hAnsiTheme="minorHAnsi"/>
        </w:rPr>
        <w:t xml:space="preserve">työskentelee tällä hetkellä </w:t>
      </w:r>
      <w:proofErr w:type="spellStart"/>
      <w:r w:rsidRPr="00B75F8B">
        <w:rPr>
          <w:rFonts w:asciiTheme="minorHAnsi" w:hAnsiTheme="minorHAnsi"/>
        </w:rPr>
        <w:t>Oulaskankaalla</w:t>
      </w:r>
      <w:proofErr w:type="spellEnd"/>
      <w:r w:rsidRPr="00B75F8B">
        <w:rPr>
          <w:rFonts w:asciiTheme="minorHAnsi" w:hAnsiTheme="minorHAnsi"/>
        </w:rPr>
        <w:t xml:space="preserve"> kahdeksan. Meillä on joka päivälle </w:t>
      </w:r>
      <w:r w:rsidR="0027148A" w:rsidRPr="00B75F8B">
        <w:rPr>
          <w:rFonts w:asciiTheme="minorHAnsi" w:hAnsiTheme="minorHAnsi"/>
        </w:rPr>
        <w:t>jaettuna valmiiksi kaksi vastuu</w:t>
      </w:r>
      <w:r w:rsidRPr="00B75F8B">
        <w:rPr>
          <w:rFonts w:asciiTheme="minorHAnsi" w:hAnsiTheme="minorHAnsi"/>
        </w:rPr>
        <w:t xml:space="preserve">aluetta, jotka ovat polven- ja lonkan </w:t>
      </w:r>
      <w:proofErr w:type="spellStart"/>
      <w:r w:rsidRPr="00B75F8B">
        <w:rPr>
          <w:rFonts w:asciiTheme="minorHAnsi" w:hAnsiTheme="minorHAnsi"/>
        </w:rPr>
        <w:t>preoperatiiviset</w:t>
      </w:r>
      <w:proofErr w:type="spellEnd"/>
      <w:r w:rsidRPr="00B75F8B">
        <w:rPr>
          <w:rFonts w:asciiTheme="minorHAnsi" w:hAnsiTheme="minorHAnsi"/>
        </w:rPr>
        <w:t xml:space="preserve"> ohjaukset sekä päiväkirurgiasta ja päivystyk</w:t>
      </w:r>
      <w:r w:rsidR="005869B4" w:rsidRPr="00B75F8B">
        <w:rPr>
          <w:rFonts w:asciiTheme="minorHAnsi" w:hAnsiTheme="minorHAnsi"/>
        </w:rPr>
        <w:t>sestä tulevien potilaiden ohjaus</w:t>
      </w:r>
      <w:r w:rsidRPr="00B75F8B">
        <w:rPr>
          <w:rFonts w:asciiTheme="minorHAnsi" w:hAnsiTheme="minorHAnsi"/>
        </w:rPr>
        <w:t xml:space="preserve">. Tänään minulla on vastuu </w:t>
      </w:r>
      <w:proofErr w:type="spellStart"/>
      <w:r w:rsidRPr="00B75F8B">
        <w:rPr>
          <w:rFonts w:asciiTheme="minorHAnsi" w:hAnsiTheme="minorHAnsi"/>
        </w:rPr>
        <w:t>preoperatiivisista</w:t>
      </w:r>
      <w:proofErr w:type="spellEnd"/>
      <w:r w:rsidRPr="00B75F8B">
        <w:rPr>
          <w:rFonts w:asciiTheme="minorHAnsi" w:hAnsiTheme="minorHAnsi"/>
        </w:rPr>
        <w:t xml:space="preserve"> ohjauksista. </w:t>
      </w:r>
      <w:r w:rsidR="0083782A" w:rsidRPr="00B75F8B">
        <w:rPr>
          <w:rFonts w:asciiTheme="minorHAnsi" w:hAnsiTheme="minorHAnsi"/>
        </w:rPr>
        <w:t xml:space="preserve">Ennen työn </w:t>
      </w:r>
      <w:r w:rsidR="00024CAF" w:rsidRPr="00B75F8B">
        <w:rPr>
          <w:rFonts w:asciiTheme="minorHAnsi" w:hAnsiTheme="minorHAnsi"/>
        </w:rPr>
        <w:t>touhuun lähte</w:t>
      </w:r>
      <w:r w:rsidR="00B75F8B">
        <w:rPr>
          <w:rFonts w:asciiTheme="minorHAnsi" w:hAnsiTheme="minorHAnsi"/>
        </w:rPr>
        <w:t>mistä jaamme työt eri osastoille</w:t>
      </w:r>
      <w:r w:rsidR="00024CAF" w:rsidRPr="00B75F8B">
        <w:rPr>
          <w:rFonts w:asciiTheme="minorHAnsi" w:hAnsiTheme="minorHAnsi"/>
        </w:rPr>
        <w:t xml:space="preserve"> ja poliklinikoille. </w:t>
      </w:r>
    </w:p>
    <w:p w:rsidR="00024CAF" w:rsidRPr="00B75F8B" w:rsidRDefault="00B75F8B" w:rsidP="007A4C92">
      <w:pPr>
        <w:rPr>
          <w:rFonts w:asciiTheme="minorHAnsi" w:hAnsiTheme="minorHAnsi"/>
        </w:rPr>
      </w:pPr>
      <w:r w:rsidRPr="00B75F8B">
        <w:rPr>
          <w:rFonts w:asciiTheme="minorHAnsi" w:hAnsiTheme="minorHAnsi"/>
          <w:noProof/>
          <w:lang w:eastAsia="fi-F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120843</wp:posOffset>
            </wp:positionV>
            <wp:extent cx="2557780" cy="3410585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4CAF" w:rsidRPr="00B75F8B" w:rsidRDefault="00024CAF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8:30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Olen kirurgian poliklinikalla vastaanottamassa potilaita, jotka ovat tulossa parin viikon sisällä polven tai lonkan tekonivelleikkaukseen. Tutustun potilaiden esitietoihin, jonka jälkeen kutsun ensimmäisen potilaan sisään. </w:t>
      </w:r>
      <w:r w:rsidR="008748DF" w:rsidRPr="00B75F8B">
        <w:rPr>
          <w:rFonts w:asciiTheme="minorHAnsi" w:hAnsiTheme="minorHAnsi"/>
        </w:rPr>
        <w:t xml:space="preserve">Hän on tulossa viikon päästä polven tekonivelleikkaukseen. Haastattelen, tutkin ja annan ohjauksen tulevaa leikkausta varten. </w:t>
      </w:r>
    </w:p>
    <w:p w:rsidR="008748DF" w:rsidRPr="00B75F8B" w:rsidRDefault="008748DF" w:rsidP="007A4C92">
      <w:pPr>
        <w:rPr>
          <w:rFonts w:asciiTheme="minorHAnsi" w:hAnsiTheme="minorHAnsi"/>
        </w:rPr>
      </w:pPr>
    </w:p>
    <w:p w:rsidR="008748DF" w:rsidRPr="00B75F8B" w:rsidRDefault="008748DF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10:30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Olen saanut haastateltua ja tutkittua kolme potilasta </w:t>
      </w:r>
      <w:r w:rsidR="00285E4D" w:rsidRPr="00B75F8B">
        <w:rPr>
          <w:rFonts w:asciiTheme="minorHAnsi" w:hAnsiTheme="minorHAnsi"/>
        </w:rPr>
        <w:t xml:space="preserve">aamupäivän aikana. Tässä kohtaa on aikaa tehdä osa aamupäivän kirjauksista. </w:t>
      </w:r>
    </w:p>
    <w:p w:rsidR="00285E4D" w:rsidRPr="00B75F8B" w:rsidRDefault="00285E4D" w:rsidP="007A4C92">
      <w:pPr>
        <w:rPr>
          <w:rFonts w:asciiTheme="minorHAnsi" w:hAnsiTheme="minorHAnsi"/>
        </w:rPr>
      </w:pPr>
    </w:p>
    <w:p w:rsidR="00285E4D" w:rsidRPr="00B75F8B" w:rsidRDefault="00285E4D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11:00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Lounasaika, jonka vietän lähes aina eväitä syödessä. Poikkeuksena päivät, kun ruokalassa on riisipuuroa niin minut löytää sieltä syömästä. Tänään lounaaksi maistuu makaronilaatikko. </w:t>
      </w:r>
      <w:r w:rsidR="00A72290" w:rsidRPr="00B75F8B">
        <w:rPr>
          <w:rFonts w:asciiTheme="minorHAnsi" w:hAnsiTheme="minorHAnsi"/>
        </w:rPr>
        <w:t xml:space="preserve">Lounaan jälkeen maistuu myös puoli kuppia kahvia, joka jäi aamulla juomatta. </w:t>
      </w:r>
    </w:p>
    <w:p w:rsidR="00285E4D" w:rsidRPr="00B75F8B" w:rsidRDefault="00285E4D" w:rsidP="007A4C92">
      <w:pPr>
        <w:rPr>
          <w:rFonts w:asciiTheme="minorHAnsi" w:hAnsiTheme="minorHAnsi"/>
        </w:rPr>
      </w:pPr>
    </w:p>
    <w:p w:rsidR="00285E4D" w:rsidRPr="00B75F8B" w:rsidRDefault="00285E4D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lastRenderedPageBreak/>
        <w:t>Klo 11.30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Aamupäivän aikana on palautunut muutama apuväline, jotka palautan ja vien sen jälkeen puhdistukseen. </w:t>
      </w:r>
    </w:p>
    <w:p w:rsidR="00285E4D" w:rsidRPr="00B75F8B" w:rsidRDefault="00285E4D" w:rsidP="007A4C92">
      <w:pPr>
        <w:rPr>
          <w:rFonts w:asciiTheme="minorHAnsi" w:hAnsiTheme="minorHAnsi"/>
        </w:rPr>
      </w:pPr>
    </w:p>
    <w:p w:rsidR="00285E4D" w:rsidRPr="00B75F8B" w:rsidRDefault="00285E4D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12.15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Meillä on </w:t>
      </w:r>
      <w:r w:rsidR="0025524F" w:rsidRPr="00B75F8B">
        <w:rPr>
          <w:rFonts w:asciiTheme="minorHAnsi" w:hAnsiTheme="minorHAnsi"/>
        </w:rPr>
        <w:t xml:space="preserve">tässä kohtaa päivää </w:t>
      </w:r>
      <w:r w:rsidRPr="00B75F8B">
        <w:rPr>
          <w:rFonts w:asciiTheme="minorHAnsi" w:hAnsiTheme="minorHAnsi"/>
        </w:rPr>
        <w:t>uusi työnjako</w:t>
      </w:r>
      <w:r w:rsidR="0025524F" w:rsidRPr="00B75F8B">
        <w:rPr>
          <w:rFonts w:asciiTheme="minorHAnsi" w:hAnsiTheme="minorHAnsi"/>
        </w:rPr>
        <w:t xml:space="preserve"> ja katsomme potilastilanteen uudestaan. Saan itse iltapäiväksi yhden kuuden minuutin kävelytestin keuhkosairauksien poliklinikalta ja kirurgian osastolla olevan nilkkamurtuma potilaan ohjauksen. </w:t>
      </w:r>
    </w:p>
    <w:p w:rsidR="0025524F" w:rsidRPr="00B75F8B" w:rsidRDefault="0025524F" w:rsidP="007A4C92">
      <w:pPr>
        <w:rPr>
          <w:rFonts w:asciiTheme="minorHAnsi" w:hAnsiTheme="minorHAnsi"/>
        </w:rPr>
      </w:pPr>
    </w:p>
    <w:p w:rsidR="00A72290" w:rsidRPr="00B75F8B" w:rsidRDefault="00B75F8B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noProof/>
          <w:color w:val="7030A0"/>
          <w:lang w:eastAsia="fi-F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4122061</wp:posOffset>
            </wp:positionH>
            <wp:positionV relativeFrom="paragraph">
              <wp:posOffset>5825</wp:posOffset>
            </wp:positionV>
            <wp:extent cx="2384425" cy="3180080"/>
            <wp:effectExtent l="0" t="0" r="0" b="1270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t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18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290" w:rsidRPr="008B062F">
        <w:rPr>
          <w:rFonts w:asciiTheme="minorHAnsi" w:hAnsiTheme="minorHAnsi"/>
          <w:b/>
          <w:color w:val="7030A0"/>
        </w:rPr>
        <w:t xml:space="preserve">Klo </w:t>
      </w:r>
      <w:r w:rsidR="0025524F" w:rsidRPr="008B062F">
        <w:rPr>
          <w:rFonts w:asciiTheme="minorHAnsi" w:hAnsiTheme="minorHAnsi"/>
          <w:b/>
          <w:color w:val="7030A0"/>
        </w:rPr>
        <w:t>12.30</w:t>
      </w:r>
      <w:r w:rsidR="0025524F" w:rsidRPr="008B062F">
        <w:rPr>
          <w:rFonts w:asciiTheme="minorHAnsi" w:hAnsiTheme="minorHAnsi"/>
          <w:color w:val="7030A0"/>
        </w:rPr>
        <w:t xml:space="preserve"> </w:t>
      </w:r>
      <w:r w:rsidR="0025524F" w:rsidRPr="00B75F8B">
        <w:rPr>
          <w:rFonts w:asciiTheme="minorHAnsi" w:hAnsiTheme="minorHAnsi"/>
        </w:rPr>
        <w:t xml:space="preserve">Hoitaja soittaa keuhkosairauksien poliklinikalta, että potilas on valmis kävelytestiin. Suoritamme </w:t>
      </w:r>
      <w:r w:rsidR="00D20F8D" w:rsidRPr="00B75F8B">
        <w:rPr>
          <w:rFonts w:asciiTheme="minorHAnsi" w:hAnsiTheme="minorHAnsi"/>
        </w:rPr>
        <w:t>testin poliklinikan käytävällä, potilaan ollessa syke</w:t>
      </w:r>
      <w:r w:rsidR="005869B4" w:rsidRPr="00B75F8B">
        <w:rPr>
          <w:rFonts w:asciiTheme="minorHAnsi" w:hAnsiTheme="minorHAnsi"/>
        </w:rPr>
        <w:t>-</w:t>
      </w:r>
      <w:r w:rsidR="00D20F8D" w:rsidRPr="00B75F8B">
        <w:rPr>
          <w:rFonts w:asciiTheme="minorHAnsi" w:hAnsiTheme="minorHAnsi"/>
        </w:rPr>
        <w:t xml:space="preserve"> ja saturaatioseurannassa. Potilas käveli reipasta vauhtia, matkaa kertyi kuudessa minuutissa 520 metriä. Testin jälkeen seuraamme potilaan palautumista. </w:t>
      </w:r>
      <w:r w:rsidR="005869B4" w:rsidRPr="00B75F8B">
        <w:rPr>
          <w:rFonts w:asciiTheme="minorHAnsi" w:hAnsiTheme="minorHAnsi"/>
        </w:rPr>
        <w:t>Käve</w:t>
      </w:r>
      <w:r w:rsidR="00A72290" w:rsidRPr="00B75F8B">
        <w:rPr>
          <w:rFonts w:asciiTheme="minorHAnsi" w:hAnsiTheme="minorHAnsi"/>
        </w:rPr>
        <w:t>lytestit ovat aina mukavia liikuntahetkiä päivän varrella.</w:t>
      </w:r>
    </w:p>
    <w:p w:rsidR="00D20F8D" w:rsidRPr="00B75F8B" w:rsidRDefault="00D20F8D" w:rsidP="007A4C92">
      <w:pPr>
        <w:rPr>
          <w:rFonts w:asciiTheme="minorHAnsi" w:hAnsiTheme="minorHAnsi"/>
        </w:rPr>
      </w:pPr>
    </w:p>
    <w:p w:rsidR="00D20F8D" w:rsidRPr="00B75F8B" w:rsidRDefault="00A72290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 xml:space="preserve">Klo </w:t>
      </w:r>
      <w:r w:rsidR="00D20F8D" w:rsidRPr="008B062F">
        <w:rPr>
          <w:rFonts w:asciiTheme="minorHAnsi" w:hAnsiTheme="minorHAnsi"/>
          <w:b/>
          <w:color w:val="7030A0"/>
        </w:rPr>
        <w:t>13.00</w:t>
      </w:r>
      <w:r w:rsidR="00D20F8D" w:rsidRPr="008B062F">
        <w:rPr>
          <w:rFonts w:asciiTheme="minorHAnsi" w:hAnsiTheme="minorHAnsi"/>
          <w:color w:val="7030A0"/>
        </w:rPr>
        <w:t xml:space="preserve"> </w:t>
      </w:r>
      <w:r w:rsidR="00D20F8D" w:rsidRPr="00B75F8B">
        <w:rPr>
          <w:rFonts w:asciiTheme="minorHAnsi" w:hAnsiTheme="minorHAnsi"/>
        </w:rPr>
        <w:t xml:space="preserve">Kirjaan kävelytestin tuloksen heti koneelle ja lasken potilaalle henkilökohtaiset viitearvot. Potilaalla on vielä lääkärin vastaanottoaika, joka katsoo kävelytestin tulokset. </w:t>
      </w:r>
    </w:p>
    <w:p w:rsidR="00D20F8D" w:rsidRPr="00B75F8B" w:rsidRDefault="00D20F8D" w:rsidP="007A4C92">
      <w:pPr>
        <w:rPr>
          <w:rFonts w:asciiTheme="minorHAnsi" w:hAnsiTheme="minorHAnsi"/>
        </w:rPr>
      </w:pPr>
    </w:p>
    <w:p w:rsidR="00D20F8D" w:rsidRPr="00B75F8B" w:rsidRDefault="00A72290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 xml:space="preserve">Klo </w:t>
      </w:r>
      <w:r w:rsidR="00D20F8D" w:rsidRPr="008B062F">
        <w:rPr>
          <w:rFonts w:asciiTheme="minorHAnsi" w:hAnsiTheme="minorHAnsi"/>
          <w:b/>
          <w:color w:val="7030A0"/>
        </w:rPr>
        <w:t>13.15</w:t>
      </w:r>
      <w:r w:rsidR="00D20F8D" w:rsidRPr="008B062F">
        <w:rPr>
          <w:rFonts w:asciiTheme="minorHAnsi" w:hAnsiTheme="minorHAnsi"/>
          <w:color w:val="7030A0"/>
        </w:rPr>
        <w:t xml:space="preserve"> </w:t>
      </w:r>
      <w:r w:rsidR="00D20F8D" w:rsidRPr="00B75F8B">
        <w:rPr>
          <w:rFonts w:asciiTheme="minorHAnsi" w:hAnsiTheme="minorHAnsi"/>
        </w:rPr>
        <w:t xml:space="preserve">Menen kirurgian osastolle, jossa nilkkamurtuman kiinnitysleikkauksesta toipuva potilas odottaa ohjausta. Ohjaan hänelle saapaskipsin kanssa tehtävät liikeharjoitteet </w:t>
      </w:r>
      <w:r w:rsidR="005869B4" w:rsidRPr="00B75F8B">
        <w:rPr>
          <w:rFonts w:asciiTheme="minorHAnsi" w:hAnsiTheme="minorHAnsi"/>
        </w:rPr>
        <w:t xml:space="preserve">ja oikeaoppisen kohoasennon. Potilas saa varata jalalle kivun mukaan, joten lainaan hänelle kipsikengän ja annan </w:t>
      </w:r>
      <w:r w:rsidR="00D5392B">
        <w:rPr>
          <w:rFonts w:asciiTheme="minorHAnsi" w:hAnsiTheme="minorHAnsi"/>
        </w:rPr>
        <w:t>kyynärsauva</w:t>
      </w:r>
      <w:r w:rsidR="005869B4" w:rsidRPr="00B75F8B">
        <w:rPr>
          <w:rFonts w:asciiTheme="minorHAnsi" w:hAnsiTheme="minorHAnsi"/>
        </w:rPr>
        <w:t xml:space="preserve">kävelyn ohjauksen. Käymme myös harjoittelemassa porraskävelyn. </w:t>
      </w:r>
      <w:r w:rsidRPr="00B75F8B">
        <w:rPr>
          <w:rFonts w:asciiTheme="minorHAnsi" w:hAnsiTheme="minorHAnsi"/>
        </w:rPr>
        <w:t xml:space="preserve">Liikkuminen ja harjoittelu sujuvat potilaalta hyvin ja hän on valmis minun puolesta kotiutumaan. </w:t>
      </w:r>
    </w:p>
    <w:p w:rsidR="00A72290" w:rsidRPr="00B75F8B" w:rsidRDefault="00A72290" w:rsidP="007A4C92">
      <w:pPr>
        <w:rPr>
          <w:rFonts w:asciiTheme="minorHAnsi" w:hAnsiTheme="minorHAnsi"/>
        </w:rPr>
      </w:pPr>
    </w:p>
    <w:p w:rsidR="00A72290" w:rsidRPr="00B75F8B" w:rsidRDefault="0027148A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14.00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>Menen päiväkahville</w:t>
      </w:r>
      <w:r w:rsidR="00A72290" w:rsidRPr="00B75F8B">
        <w:rPr>
          <w:rFonts w:asciiTheme="minorHAnsi" w:hAnsiTheme="minorHAnsi"/>
        </w:rPr>
        <w:t xml:space="preserve"> ja välipalalle meidän taukotilaan.  Meidän tauko- ja työtilat sijaitsevat siis alimmassa kerroksessa ja päivän aikana tulee mukavasti liikuttua ympäri sairaalaa.  Käyn syömässä jogurtin ja höpöttelemässä työkavereiden kanssa, ennen kuin menen jatkamaan päivän viimeisiä kirjauksia. </w:t>
      </w:r>
    </w:p>
    <w:p w:rsidR="00A72290" w:rsidRPr="00B75F8B" w:rsidRDefault="00A72290" w:rsidP="007A4C92">
      <w:pPr>
        <w:rPr>
          <w:rFonts w:asciiTheme="minorHAnsi" w:hAnsiTheme="minorHAnsi"/>
        </w:rPr>
      </w:pPr>
    </w:p>
    <w:p w:rsidR="00A72290" w:rsidRPr="00B75F8B" w:rsidRDefault="00A72290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lastRenderedPageBreak/>
        <w:t>Klo 15.00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On aika soittaa puhelut, jotka ovat tulleet päivän aikana meidän </w:t>
      </w:r>
      <w:proofErr w:type="spellStart"/>
      <w:r w:rsidRPr="00B75F8B">
        <w:rPr>
          <w:rFonts w:asciiTheme="minorHAnsi" w:hAnsiTheme="minorHAnsi"/>
        </w:rPr>
        <w:t>TeleQ</w:t>
      </w:r>
      <w:proofErr w:type="spellEnd"/>
      <w:r w:rsidRPr="00B75F8B">
        <w:rPr>
          <w:rFonts w:asciiTheme="minorHAnsi" w:hAnsiTheme="minorHAnsi"/>
        </w:rPr>
        <w:t xml:space="preserve"> soittojärjestelmään. Tänään puheluita on kolme, kaksi niistä koskee ajanvarausta ja yksi apuvälineitä.  Soitan puhelut ja teen kirjaukset niiden perusteella. </w:t>
      </w:r>
    </w:p>
    <w:p w:rsidR="00A72290" w:rsidRPr="00B75F8B" w:rsidRDefault="00A72290" w:rsidP="007A4C92">
      <w:pPr>
        <w:rPr>
          <w:rFonts w:asciiTheme="minorHAnsi" w:hAnsiTheme="minorHAnsi"/>
        </w:rPr>
      </w:pPr>
    </w:p>
    <w:p w:rsidR="00A72290" w:rsidRPr="00B75F8B" w:rsidRDefault="00A72290" w:rsidP="007A4C92">
      <w:pPr>
        <w:rPr>
          <w:rFonts w:asciiTheme="minorHAnsi" w:hAnsiTheme="minorHAnsi"/>
        </w:rPr>
      </w:pPr>
      <w:r w:rsidRPr="008B062F">
        <w:rPr>
          <w:rFonts w:asciiTheme="minorHAnsi" w:hAnsiTheme="minorHAnsi"/>
          <w:b/>
          <w:color w:val="7030A0"/>
        </w:rPr>
        <w:t>Klo 16.00</w:t>
      </w:r>
      <w:r w:rsidRPr="008B062F">
        <w:rPr>
          <w:rFonts w:asciiTheme="minorHAnsi" w:hAnsiTheme="minorHAnsi"/>
          <w:color w:val="7030A0"/>
        </w:rPr>
        <w:t xml:space="preserve"> </w:t>
      </w:r>
      <w:r w:rsidRPr="00B75F8B">
        <w:rPr>
          <w:rFonts w:asciiTheme="minorHAnsi" w:hAnsiTheme="minorHAnsi"/>
        </w:rPr>
        <w:t xml:space="preserve">Päivä alkaa </w:t>
      </w:r>
      <w:proofErr w:type="gramStart"/>
      <w:r w:rsidRPr="00B75F8B">
        <w:rPr>
          <w:rFonts w:asciiTheme="minorHAnsi" w:hAnsiTheme="minorHAnsi"/>
        </w:rPr>
        <w:t>olemaan</w:t>
      </w:r>
      <w:proofErr w:type="gramEnd"/>
      <w:r w:rsidRPr="00B75F8B">
        <w:rPr>
          <w:rFonts w:asciiTheme="minorHAnsi" w:hAnsiTheme="minorHAnsi"/>
        </w:rPr>
        <w:t xml:space="preserve"> pulkassa. Lähden ajelemaan kotia kohti. </w:t>
      </w:r>
    </w:p>
    <w:p w:rsidR="00A72290" w:rsidRPr="00B75F8B" w:rsidRDefault="00A72290" w:rsidP="007A4C92">
      <w:pPr>
        <w:rPr>
          <w:rFonts w:asciiTheme="minorHAnsi" w:hAnsiTheme="minorHAnsi"/>
        </w:rPr>
      </w:pPr>
    </w:p>
    <w:p w:rsidR="00A72290" w:rsidRDefault="00A72290" w:rsidP="007A4C92"/>
    <w:p w:rsidR="005869B4" w:rsidRDefault="005869B4" w:rsidP="007A4C92"/>
    <w:p w:rsidR="005869B4" w:rsidRDefault="005869B4" w:rsidP="007A4C92"/>
    <w:p w:rsidR="00D20F8D" w:rsidRDefault="00D20F8D" w:rsidP="007A4C92">
      <w:bookmarkStart w:id="0" w:name="_GoBack"/>
      <w:bookmarkEnd w:id="0"/>
    </w:p>
    <w:p w:rsidR="00D20F8D" w:rsidRPr="007A4C92" w:rsidRDefault="00D20F8D" w:rsidP="007A4C92"/>
    <w:sectPr w:rsidR="00D20F8D" w:rsidRPr="007A4C92" w:rsidSect="00C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27"/>
    <w:rsid w:val="00024CAF"/>
    <w:rsid w:val="000B5062"/>
    <w:rsid w:val="0025524F"/>
    <w:rsid w:val="0027148A"/>
    <w:rsid w:val="00285E4D"/>
    <w:rsid w:val="0054619D"/>
    <w:rsid w:val="00554AFA"/>
    <w:rsid w:val="005869B4"/>
    <w:rsid w:val="00700947"/>
    <w:rsid w:val="00706B08"/>
    <w:rsid w:val="007A4C92"/>
    <w:rsid w:val="0083782A"/>
    <w:rsid w:val="008748DF"/>
    <w:rsid w:val="008B062F"/>
    <w:rsid w:val="00916F86"/>
    <w:rsid w:val="00A72290"/>
    <w:rsid w:val="00A93C3C"/>
    <w:rsid w:val="00B75F8B"/>
    <w:rsid w:val="00B90EB8"/>
    <w:rsid w:val="00C06727"/>
    <w:rsid w:val="00C8626E"/>
    <w:rsid w:val="00D20F8D"/>
    <w:rsid w:val="00D5392B"/>
    <w:rsid w:val="00DE6A4C"/>
    <w:rsid w:val="00FA3887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066F9-AB36-4267-B700-08E7F846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A4C92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FA3887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FA3887"/>
    <w:pPr>
      <w:keepNext/>
      <w:keepLines/>
      <w:spacing w:before="20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FA3887"/>
    <w:pPr>
      <w:keepNext/>
      <w:keepLines/>
      <w:spacing w:before="200" w:after="22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FA3887"/>
    <w:pPr>
      <w:keepNext/>
      <w:keepLines/>
      <w:spacing w:before="200" w:after="22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7A4C92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7A4C92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7A4C92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7A4C92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ittely" ma:contentTypeID="0x010100E993358E494F344F8D6048E76D09AF021900A3976DEEDD955B44B9D1939FCC32BAAA" ma:contentTypeVersion="51" ma:contentTypeDescription="" ma:contentTypeScope="" ma:versionID="7ff8c170984aac99a33caa53a4f9efc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bc2c6e20596c036bda093e022b945e94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n20b6b3d9a8f4638937a9d1d1dec5738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d04410c23373444397d6e2b573cf83af" minOccurs="0"/>
                <xsd:element ref="ns3:e4c0496ad23d4781992f9914d1621e60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3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7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0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1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2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4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5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6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n20b6b3d9a8f4638937a9d1d1dec5738" ma:index="20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4410c23373444397d6e2b573cf83af" ma:index="28" ma:taxonomy="true" ma:internalName="d04410c23373444397d6e2b573cf83af" ma:taxonomyFieldName="Esittely_x0020__x0028_sis_x00e4_lt_x00f6_tyypin_x0020_metatieto_x0029_" ma:displayName="Esittely" ma:readOnly="false" ma:fieldId="{d04410c2-3373-4443-97d6-e2b573cf83af}" ma:sspId="fe7d6957-b623-48c5-941b-77be73948d87" ma:termSetId="3c745ff5-1ece-4553-a534-93270a572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c0496ad23d4781992f9914d1621e60" ma:index="30" nillable="true" ma:taxonomy="true" ma:internalName="e4c0496ad23d4781992f9914d1621e60" ma:taxonomyFieldName="Ryhm_x00e4_t_x002C__x0020_toimikunnat_x002C__x0020_toimielimet" ma:displayName="Ryhmät, toimikunnat, toimielimet" ma:fieldId="{e4c0496a-d23d-4781-992f-9914d1621e60}" ma:sspId="fe7d6957-b623-48c5-941b-77be73948d87" ma:termSetId="ef4bd2c6-9d9a-46e6-b280-1b227d52481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d9fa66b05f24776892a63c6fb772e2f" ma:index="3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2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4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5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39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0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1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2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4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fe7d6957-b623-48c5-941b-77be73948d87" ContentTypeId="0x010100E993358E494F344F8D6048E76D09AF021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i:0#.w|oysnet\saaripa</DisplayName>
        <AccountId>82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Kaikki henkilöt</TermName>
          <TermId xmlns="http://schemas.microsoft.com/office/infopath/2007/PartnerControls">31fa67c4-be81-468b-a947-7b6ec584393e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OULASKANKAAN TULOSALUE</TermName>
          <TermId xmlns="http://schemas.microsoft.com/office/infopath/2007/PartnerControls">d90a8df3-bdbd-47aa-994c-4ae058855a93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d04410c23373444397d6e2b573cf83a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Henkilöesittely</TermName>
          <TermId xmlns="http://schemas.microsoft.com/office/infopath/2007/PartnerControls">18c688bd-b70f-4e7d-b318-ab8aa63b73da</TermId>
        </TermInfo>
      </Terms>
    </d04410c23373444397d6e2b573cf83af>
    <Julkaise_x0020_extranetissa xmlns="d3e50268-7799-48af-83c3-9a9b063078bc">false</Julkaise_x0020_extranetissa>
    <Dokumjentin_x0020_hyväksyjä xmlns="0af04246-5dcb-4e38-b8a1-4adaeb368127">
      <UserInfo>
        <DisplayName>i:0#.w|oysnet\saaripa</DisplayName>
        <AccountId>82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OULASKANKAAN TULOSALUE</TermName>
          <TermId xmlns="http://schemas.microsoft.com/office/infopath/2007/PartnerControls">d90a8df3-bdbd-47aa-994c-4ae058855a93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e4c0496ad23d4781992f9914d1621e60 xmlns="d3e50268-7799-48af-83c3-9a9b063078bc">
      <Terms xmlns="http://schemas.microsoft.com/office/infopath/2007/PartnerControls"/>
    </e4c0496ad23d4781992f9914d1621e60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10</Value>
      <Value>248</Value>
      <Value>3</Value>
      <Value>2</Value>
      <Value>232</Value>
    </TaxCatchAll>
    <_dlc_DocId xmlns="d3e50268-7799-48af-83c3-9a9b063078bc">MUAVRSSTWASF-551098228-141</_dlc_DocId>
    <_dlc_DocIdUrl xmlns="d3e50268-7799-48af-83c3-9a9b063078bc">
      <Url>https://internet.oysnet.ppshp.fi/dokumentit/_layouts/15/DocIdRedir.aspx?ID=MUAVRSSTWASF-551098228-141</Url>
      <Description>MUAVRSSTWASF-551098228-141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02407F0A-517D-4035-A99C-D1151A312EDF}"/>
</file>

<file path=customXml/itemProps2.xml><?xml version="1.0" encoding="utf-8"?>
<ds:datastoreItem xmlns:ds="http://schemas.openxmlformats.org/officeDocument/2006/customXml" ds:itemID="{FC7076D6-9E29-481A-8A50-AD6BEC39B38E}"/>
</file>

<file path=customXml/itemProps3.xml><?xml version="1.0" encoding="utf-8"?>
<ds:datastoreItem xmlns:ds="http://schemas.openxmlformats.org/officeDocument/2006/customXml" ds:itemID="{8465D6C4-BBA3-4224-9191-3232F64D39D9}"/>
</file>

<file path=customXml/itemProps4.xml><?xml version="1.0" encoding="utf-8"?>
<ds:datastoreItem xmlns:ds="http://schemas.openxmlformats.org/officeDocument/2006/customXml" ds:itemID="{9DEAA50D-3716-421C-B49A-44D0726E1B12}"/>
</file>

<file path=customXml/itemProps5.xml><?xml version="1.0" encoding="utf-8"?>
<ds:datastoreItem xmlns:ds="http://schemas.openxmlformats.org/officeDocument/2006/customXml" ds:itemID="{97745C14-93C7-4622-946E-429489DE51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395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Fysioterapeutin työpäivä Oulaskankaalla</dc:title>
  <dc:subject/>
  <dc:creator>Kangasniemi Mira</dc:creator>
  <cp:keywords/>
  <dc:description/>
  <cp:lastModifiedBy>Saari Päivi  Oulask.</cp:lastModifiedBy>
  <cp:revision>3</cp:revision>
  <dcterms:created xsi:type="dcterms:W3CDTF">2021-06-29T07:00:00Z</dcterms:created>
  <dcterms:modified xsi:type="dcterms:W3CDTF">2021-06-29T08:48:00Z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0x010100E993358E494F344F8D6048E76D09AF021900A3976DEEDD955B44B9D1939FCC32BAAA</vt:lpwstr>
  </property>
  <property fmtid="{D5CDD505-2E9C-101B-9397-08002B2CF9AE}" pid="3" name="_dlc_DocIdItemGuid">
    <vt:lpwstr>e87b12bb-bc3a-4fa3-8d7c-74b37a6c0548</vt:lpwstr>
  </property>
  <property fmtid="{D5CDD505-2E9C-101B-9397-08002B2CF9AE}" pid="4" name="TaxKeyword">
    <vt:lpwstr/>
  </property>
  <property fmtid="{D5CDD505-2E9C-101B-9397-08002B2CF9AE}" pid="5" name="Kohde- / työntekijäryhmä">
    <vt:lpwstr>2;#Kaikki henkilöt|31fa67c4-be81-468b-a947-7b6ec584393e</vt:lpwstr>
  </property>
  <property fmtid="{D5CDD505-2E9C-101B-9397-08002B2CF9AE}" pid="6" name="Ryhmät, toimikunnat, toimielimet">
    <vt:lpwstr/>
  </property>
  <property fmtid="{D5CDD505-2E9C-101B-9397-08002B2CF9AE}" pid="7" name="MEO">
    <vt:lpwstr/>
  </property>
  <property fmtid="{D5CDD505-2E9C-101B-9397-08002B2CF9AE}" pid="8" name="Esittely (sisältötyypin metatieto)">
    <vt:lpwstr>248;#Henkilöesittely|18c688bd-b70f-4e7d-b318-ab8aa63b73da</vt:lpwstr>
  </property>
  <property fmtid="{D5CDD505-2E9C-101B-9397-08002B2CF9AE}" pid="9" name="Kohdeorganisaatio">
    <vt:lpwstr>232;#OULASKANKAAN TULOSALUE|d90a8df3-bdbd-47aa-994c-4ae058855a93</vt:lpwstr>
  </property>
  <property fmtid="{D5CDD505-2E9C-101B-9397-08002B2CF9AE}" pid="10" name="Organisaatiotiedon tarkennus toiminnan mukaan">
    <vt:lpwstr/>
  </property>
  <property fmtid="{D5CDD505-2E9C-101B-9397-08002B2CF9AE}" pid="11" name="Erikoisala">
    <vt:lpwstr>10;#Ei erikoisalaa (PPSHP)|63c697a3-d3f0-4701-a1c0-7b3ab3656aba</vt:lpwstr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Organisaatiotieto">
    <vt:lpwstr>232;#OULASKANKAAN TULOSALUE|d90a8df3-bdbd-47aa-994c-4ae058855a93</vt:lpwstr>
  </property>
  <property fmtid="{D5CDD505-2E9C-101B-9397-08002B2CF9AE}" pid="16" name="TaxKeywordTaxHTField">
    <vt:lpwstr/>
  </property>
  <property fmtid="{D5CDD505-2E9C-101B-9397-08002B2CF9AE}" pid="17" name="Order">
    <vt:r8>206800</vt:r8>
  </property>
  <property fmtid="{D5CDD505-2E9C-101B-9397-08002B2CF9AE}" pid="18" name="SharedWithUsers">
    <vt:lpwstr/>
  </property>
</Properties>
</file>